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611DF4A1" w14:textId="035C3B64" w:rsidR="00AB4FC2" w:rsidRDefault="00AB4FC2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4B62DE6" w14:textId="77777777" w:rsidR="00AD0FA6" w:rsidRPr="006C111A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6A5E6BDA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172660">
        <w:rPr>
          <w:rFonts w:eastAsia="Arial Unicode MS" w:cs="Times New Roman"/>
          <w:b/>
          <w:color w:val="000000"/>
          <w:kern w:val="0"/>
          <w:lang w:eastAsia="lv-LV" w:bidi="ar-SA"/>
        </w:rPr>
        <w:t>2</w:t>
      </w:r>
      <w:r w:rsidR="008B2823">
        <w:rPr>
          <w:rFonts w:eastAsia="Arial Unicode MS" w:cs="Times New Roman"/>
          <w:b/>
          <w:color w:val="000000"/>
          <w:kern w:val="0"/>
          <w:lang w:eastAsia="lv-LV" w:bidi="ar-SA"/>
        </w:rPr>
        <w:t>8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8B2823">
        <w:rPr>
          <w:rFonts w:eastAsia="Arial Unicode MS" w:cs="Times New Roman"/>
          <w:color w:val="000000"/>
          <w:kern w:val="0"/>
          <w:lang w:eastAsia="lv-LV" w:bidi="ar-SA"/>
        </w:rPr>
        <w:t>5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49F8319C" w14:textId="2EBF8CBA" w:rsidR="00E6432B" w:rsidRDefault="00E6432B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312DA5B6" w14:textId="41924E41" w:rsidR="008B2823" w:rsidRPr="00B05032" w:rsidRDefault="008317F1" w:rsidP="008B2823">
      <w:pPr>
        <w:pStyle w:val="Pamatteksts"/>
        <w:spacing w:after="0"/>
        <w:jc w:val="both"/>
        <w:rPr>
          <w:b/>
        </w:rPr>
      </w:pPr>
      <w:r>
        <w:rPr>
          <w:b/>
          <w:iCs/>
        </w:rPr>
        <w:t xml:space="preserve">Par </w:t>
      </w:r>
      <w:r w:rsidR="008B2823" w:rsidRPr="00B05032">
        <w:rPr>
          <w:b/>
        </w:rPr>
        <w:t xml:space="preserve">Madonas novada pašvaldības bērnu un jauniešu iniciatīvu centru un </w:t>
      </w:r>
      <w:proofErr w:type="spellStart"/>
      <w:r w:rsidR="008B2823" w:rsidRPr="00B05032">
        <w:rPr>
          <w:b/>
        </w:rPr>
        <w:t>multifunkcionālo</w:t>
      </w:r>
      <w:proofErr w:type="spellEnd"/>
      <w:r w:rsidR="008B2823" w:rsidRPr="00B05032">
        <w:rPr>
          <w:b/>
        </w:rPr>
        <w:t xml:space="preserve"> centru nolikumu apstiprināšanu</w:t>
      </w:r>
    </w:p>
    <w:p w14:paraId="3824BDF4" w14:textId="77777777" w:rsidR="008B2823" w:rsidRPr="00B05032" w:rsidRDefault="008B2823" w:rsidP="008B2823">
      <w:pPr>
        <w:jc w:val="both"/>
        <w:rPr>
          <w:rFonts w:eastAsia="Calibri" w:cs="Times New Roman"/>
          <w:i/>
          <w:lang w:eastAsia="lv-LV"/>
        </w:rPr>
      </w:pPr>
    </w:p>
    <w:p w14:paraId="749813B4" w14:textId="77777777" w:rsidR="008B2823" w:rsidRPr="00B05032" w:rsidRDefault="008B2823" w:rsidP="008B2823">
      <w:pPr>
        <w:pStyle w:val="Default"/>
        <w:jc w:val="both"/>
        <w:rPr>
          <w:color w:val="auto"/>
        </w:rPr>
      </w:pPr>
      <w:r w:rsidRPr="00B05032">
        <w:t xml:space="preserve">        Pēc administratīvi teritoriālās reformas tika veiktas izmaiņas bērnu un jauniešu iniciatīvu  un </w:t>
      </w:r>
      <w:proofErr w:type="spellStart"/>
      <w:r w:rsidRPr="00B05032">
        <w:t>multifinkcionālo</w:t>
      </w:r>
      <w:proofErr w:type="spellEnd"/>
      <w:r w:rsidRPr="00B05032">
        <w:t xml:space="preserve"> centru darbībā, ir izveidotas jaunas struktūrvienības,  līdz ar to aktualitāti ir zaudējuši līdzšinējie centru nolikumi vai ir centri, kuriem nav nolikuma. Ar mērķi </w:t>
      </w:r>
      <w:r w:rsidRPr="00B05032">
        <w:rPr>
          <w:color w:val="auto"/>
        </w:rPr>
        <w:t xml:space="preserve">veidot vienotu izpratni par jaunatnes politiku novadā un nodrošinātu vienādas prasības un sniegtā pakalpojuma kvalitāti, ir izveidoti vienota parauga bērnu un jauniešu iniciatīvu  un </w:t>
      </w:r>
      <w:proofErr w:type="spellStart"/>
      <w:r w:rsidRPr="00B05032">
        <w:rPr>
          <w:color w:val="auto"/>
        </w:rPr>
        <w:t>multifunkcionālo</w:t>
      </w:r>
      <w:proofErr w:type="spellEnd"/>
      <w:r w:rsidRPr="00B05032">
        <w:rPr>
          <w:color w:val="auto"/>
        </w:rPr>
        <w:t xml:space="preserve"> centru nolikumi. </w:t>
      </w:r>
    </w:p>
    <w:p w14:paraId="0938C6F9" w14:textId="484C3B96" w:rsidR="008B2823" w:rsidRPr="00B05032" w:rsidRDefault="008B2823" w:rsidP="008B2823">
      <w:pPr>
        <w:pStyle w:val="Default"/>
        <w:jc w:val="both"/>
      </w:pPr>
      <w:r w:rsidRPr="00B05032">
        <w:t xml:space="preserve">         Nolikumi ir saskaņoti ar Madonas novada pašvaldības Juridisko nodaļu, attiecīgajā</w:t>
      </w:r>
      <w:r w:rsidR="000D742C">
        <w:t xml:space="preserve">m bērnu un jauniešu iniciatīvu </w:t>
      </w:r>
      <w:r w:rsidRPr="00B05032">
        <w:t xml:space="preserve">un </w:t>
      </w:r>
      <w:proofErr w:type="spellStart"/>
      <w:r w:rsidRPr="00B05032">
        <w:t>multifunkcionālo</w:t>
      </w:r>
      <w:proofErr w:type="spellEnd"/>
      <w:r w:rsidRPr="00B05032">
        <w:t xml:space="preserve"> centru struktūrvienībām un pagastu un apvienību pārvalžu vadītājiem. </w:t>
      </w:r>
    </w:p>
    <w:p w14:paraId="6235E531" w14:textId="77777777" w:rsidR="008B2823" w:rsidRPr="00B05032" w:rsidRDefault="008B2823" w:rsidP="008B2823">
      <w:pPr>
        <w:pStyle w:val="Default"/>
        <w:ind w:firstLine="142"/>
        <w:jc w:val="both"/>
      </w:pPr>
      <w:r w:rsidRPr="00B05032">
        <w:t xml:space="preserve">Attīstības nodaļa lūdz apstiprināt bērnu un jauniešu iniciatīvu un </w:t>
      </w:r>
      <w:proofErr w:type="spellStart"/>
      <w:r w:rsidRPr="00B05032">
        <w:t>multifunkcionālo</w:t>
      </w:r>
      <w:proofErr w:type="spellEnd"/>
      <w:r w:rsidRPr="00B05032">
        <w:t xml:space="preserve"> centru nolikumus. </w:t>
      </w:r>
    </w:p>
    <w:p w14:paraId="61987D74" w14:textId="1CAD3A75" w:rsidR="000D742C" w:rsidRPr="0094756F" w:rsidRDefault="000D742C" w:rsidP="000D742C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color w:val="000000"/>
        </w:rPr>
      </w:pPr>
      <w:r>
        <w:rPr>
          <w:rFonts w:eastAsia="Calibri" w:cs="Times New Roman"/>
        </w:rPr>
        <w:tab/>
      </w:r>
      <w:r w:rsidR="008B2823" w:rsidRPr="00B05032">
        <w:rPr>
          <w:rFonts w:eastAsia="Calibri" w:cs="Times New Roman"/>
        </w:rPr>
        <w:t>Noklausījusies sniegto informāciju</w:t>
      </w:r>
      <w:r w:rsidR="008B2823" w:rsidRPr="00B05032">
        <w:rPr>
          <w:rFonts w:cs="Times New Roman"/>
        </w:rPr>
        <w:t>,</w:t>
      </w:r>
      <w:r w:rsidR="008B2823" w:rsidRPr="00B05032">
        <w:rPr>
          <w:rFonts w:eastAsia="Times New Roman" w:cs="Times New Roman"/>
          <w:b/>
          <w:bCs/>
          <w:lang w:eastAsia="lv-LV"/>
        </w:rPr>
        <w:t xml:space="preserve"> </w:t>
      </w:r>
      <w:r w:rsidR="008B2823" w:rsidRPr="00B05032">
        <w:rPr>
          <w:rFonts w:cs="Times New Roman"/>
          <w:color w:val="000000"/>
        </w:rPr>
        <w:t>ņemot vērā 19.05.2022. Izglītības un jaunatnes</w:t>
      </w:r>
      <w:r w:rsidR="008B2823">
        <w:rPr>
          <w:rFonts w:cs="Times New Roman"/>
          <w:color w:val="000000"/>
        </w:rPr>
        <w:t xml:space="preserve"> lietu </w:t>
      </w:r>
      <w:r w:rsidR="008B2823" w:rsidRPr="00B05032">
        <w:rPr>
          <w:rFonts w:cs="Times New Roman"/>
          <w:color w:val="000000"/>
        </w:rPr>
        <w:t xml:space="preserve">komitejas atzinumu, </w:t>
      </w:r>
      <w:r w:rsidRPr="0094756F">
        <w:rPr>
          <w:rFonts w:cs="Times New Roman"/>
          <w:b/>
          <w:bCs/>
          <w:color w:val="000000"/>
        </w:rPr>
        <w:t xml:space="preserve">atklāti balsojot: </w:t>
      </w:r>
      <w:r w:rsidRPr="0094756F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 xml:space="preserve">5 </w:t>
      </w:r>
      <w:r w:rsidRPr="008B2823">
        <w:rPr>
          <w:rFonts w:cs="Times New Roman"/>
          <w:noProof/>
        </w:rPr>
        <w:t>(Agris Lungevičs, Aigars Šķēls, Aivis Masaļskis, Andris Dombrovskis, Andris Sakne, Artūrs Čačka, Artūrs Grandāns, Gatis Teilis, Gunārs Ikaunieks, Guntis Klikučs, Kaspars Udrass, Māris Olte, Rūdolfs Preiss, Valda Kļaviņa, Zigfrīds Gora),</w:t>
      </w:r>
      <w:r>
        <w:rPr>
          <w:rFonts w:cs="Times New Roman"/>
          <w:b/>
          <w:color w:val="000000"/>
        </w:rPr>
        <w:t xml:space="preserve"> PRET – 1 </w:t>
      </w:r>
      <w:r w:rsidRPr="008B2823">
        <w:rPr>
          <w:rFonts w:cs="Times New Roman"/>
          <w:color w:val="000000"/>
        </w:rPr>
        <w:t xml:space="preserve">(Andrejs </w:t>
      </w:r>
      <w:proofErr w:type="spellStart"/>
      <w:r w:rsidRPr="008B2823">
        <w:rPr>
          <w:rFonts w:cs="Times New Roman"/>
          <w:color w:val="000000"/>
        </w:rPr>
        <w:t>Ceļapīters</w:t>
      </w:r>
      <w:proofErr w:type="spellEnd"/>
      <w:r w:rsidRPr="008B2823">
        <w:rPr>
          <w:rFonts w:cs="Times New Roman"/>
          <w:color w:val="000000"/>
        </w:rPr>
        <w:t>)</w:t>
      </w:r>
      <w:r w:rsidRPr="008B2823">
        <w:rPr>
          <w:rFonts w:cs="Times New Roman"/>
          <w:bCs/>
          <w:noProof/>
          <w:color w:val="000000"/>
        </w:rPr>
        <w:t>,</w:t>
      </w:r>
      <w:r>
        <w:rPr>
          <w:rFonts w:cs="Times New Roman"/>
          <w:b/>
          <w:color w:val="000000"/>
        </w:rPr>
        <w:t xml:space="preserve"> ATTURAS –  2 </w:t>
      </w:r>
      <w:r w:rsidRPr="008B2823">
        <w:rPr>
          <w:rFonts w:cs="Times New Roman"/>
          <w:color w:val="000000"/>
        </w:rPr>
        <w:t xml:space="preserve">(Sandra </w:t>
      </w:r>
      <w:proofErr w:type="spellStart"/>
      <w:r w:rsidRPr="008B2823">
        <w:rPr>
          <w:rFonts w:cs="Times New Roman"/>
          <w:color w:val="000000"/>
        </w:rPr>
        <w:t>Maksimova</w:t>
      </w:r>
      <w:proofErr w:type="spellEnd"/>
      <w:r w:rsidRPr="008B2823">
        <w:rPr>
          <w:rFonts w:cs="Times New Roman"/>
          <w:color w:val="000000"/>
        </w:rPr>
        <w:t xml:space="preserve">, Vita </w:t>
      </w:r>
      <w:proofErr w:type="spellStart"/>
      <w:r w:rsidRPr="008B2823">
        <w:rPr>
          <w:rFonts w:cs="Times New Roman"/>
          <w:color w:val="000000"/>
        </w:rPr>
        <w:t>Robalte</w:t>
      </w:r>
      <w:proofErr w:type="spellEnd"/>
      <w:r w:rsidRPr="008B2823">
        <w:rPr>
          <w:rFonts w:cs="Times New Roman"/>
          <w:color w:val="000000"/>
        </w:rPr>
        <w:t>)</w:t>
      </w:r>
      <w:r w:rsidRPr="0094756F">
        <w:rPr>
          <w:rFonts w:cs="Times New Roman"/>
          <w:color w:val="000000"/>
        </w:rPr>
        <w:t>,</w:t>
      </w:r>
      <w:r w:rsidRPr="0094756F">
        <w:rPr>
          <w:rFonts w:cs="Times New Roman"/>
          <w:b/>
          <w:color w:val="000000"/>
        </w:rPr>
        <w:t xml:space="preserve"> </w:t>
      </w:r>
      <w:r w:rsidRPr="0094756F">
        <w:rPr>
          <w:rFonts w:cs="Times New Roman"/>
          <w:color w:val="000000"/>
        </w:rPr>
        <w:t xml:space="preserve">Madonas novada pašvaldības dome </w:t>
      </w:r>
      <w:r w:rsidRPr="0094756F">
        <w:rPr>
          <w:rFonts w:cs="Times New Roman"/>
          <w:b/>
          <w:color w:val="000000"/>
        </w:rPr>
        <w:t>NOLEMJ:</w:t>
      </w:r>
    </w:p>
    <w:p w14:paraId="375BA31D" w14:textId="2F96D025" w:rsidR="008B2823" w:rsidRPr="00B05032" w:rsidRDefault="008B2823" w:rsidP="000D742C">
      <w:pPr>
        <w:ind w:firstLine="720"/>
        <w:jc w:val="both"/>
        <w:rPr>
          <w:rFonts w:cs="Times New Roman"/>
          <w:bCs/>
        </w:rPr>
      </w:pPr>
    </w:p>
    <w:p w14:paraId="3946F717" w14:textId="3CA8691B" w:rsidR="008B2823" w:rsidRPr="000D742C" w:rsidRDefault="008B2823" w:rsidP="000D742C">
      <w:pPr>
        <w:jc w:val="both"/>
        <w:rPr>
          <w:rFonts w:eastAsia="Calibri" w:cs="Times New Roman"/>
          <w:b/>
          <w:bCs/>
          <w:caps/>
        </w:rPr>
      </w:pPr>
      <w:r w:rsidRPr="000D742C">
        <w:rPr>
          <w:rFonts w:cs="Times New Roman"/>
          <w:b/>
          <w:caps/>
        </w:rPr>
        <w:t xml:space="preserve">Apstiprināt: </w:t>
      </w:r>
    </w:p>
    <w:p w14:paraId="7282052B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cs="Times New Roman"/>
        </w:rPr>
        <w:t xml:space="preserve">Aronas pagasta </w:t>
      </w:r>
      <w:proofErr w:type="spellStart"/>
      <w:r w:rsidRPr="00B05032">
        <w:rPr>
          <w:rFonts w:cs="Times New Roman"/>
        </w:rPr>
        <w:t>multifunkcionālā</w:t>
      </w:r>
      <w:proofErr w:type="spellEnd"/>
      <w:r w:rsidRPr="00B05032">
        <w:rPr>
          <w:rFonts w:cs="Times New Roman"/>
        </w:rPr>
        <w:t xml:space="preserve"> centra  </w:t>
      </w:r>
      <w:r w:rsidRPr="00B05032">
        <w:rPr>
          <w:rFonts w:eastAsia="Times New Roman" w:cs="Times New Roman"/>
        </w:rPr>
        <w:t>“1.stāvs” nolikumu;</w:t>
      </w:r>
    </w:p>
    <w:p w14:paraId="010D3E55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Barkavas pagasta bērnu un jauniešu iniciatīvu centra nolikumu;</w:t>
      </w:r>
    </w:p>
    <w:p w14:paraId="741CF228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Bērzaunes pagasta  bērnu un jauniešu iniciatīvu centra “Dinamika” nolikumu;</w:t>
      </w:r>
    </w:p>
    <w:p w14:paraId="1582D9FA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 xml:space="preserve">Cesvaines </w:t>
      </w:r>
      <w:proofErr w:type="spellStart"/>
      <w:r w:rsidRPr="00B05032">
        <w:rPr>
          <w:rFonts w:cs="Times New Roman"/>
        </w:rPr>
        <w:t>multifunkcionālā</w:t>
      </w:r>
      <w:proofErr w:type="spellEnd"/>
      <w:r w:rsidRPr="00B05032">
        <w:rPr>
          <w:rFonts w:cs="Times New Roman"/>
        </w:rPr>
        <w:t xml:space="preserve"> centra</w:t>
      </w:r>
      <w:r w:rsidRPr="00B05032">
        <w:rPr>
          <w:rFonts w:eastAsia="Times New Roman" w:cs="Times New Roman"/>
        </w:rPr>
        <w:t xml:space="preserve"> nolikumu</w:t>
      </w:r>
      <w:r w:rsidRPr="00B05032">
        <w:rPr>
          <w:rFonts w:cs="Times New Roman"/>
        </w:rPr>
        <w:t>;</w:t>
      </w:r>
    </w:p>
    <w:p w14:paraId="57F10AFC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Dzelzavas pagasta  bērnu un jauniešu iniciatīvu centra nolikumu;</w:t>
      </w:r>
    </w:p>
    <w:p w14:paraId="553F441B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 xml:space="preserve">Ērgļu </w:t>
      </w:r>
      <w:proofErr w:type="spellStart"/>
      <w:r w:rsidRPr="00B05032">
        <w:rPr>
          <w:rFonts w:cs="Times New Roman"/>
        </w:rPr>
        <w:t>multifunkcionālā</w:t>
      </w:r>
      <w:proofErr w:type="spellEnd"/>
      <w:r w:rsidRPr="00B05032">
        <w:rPr>
          <w:rFonts w:cs="Times New Roman"/>
        </w:rPr>
        <w:t xml:space="preserve"> centra </w:t>
      </w:r>
      <w:r w:rsidRPr="00B05032">
        <w:rPr>
          <w:rFonts w:eastAsia="Times New Roman" w:cs="Times New Roman"/>
        </w:rPr>
        <w:t>nolikumu</w:t>
      </w:r>
      <w:r w:rsidRPr="00B05032">
        <w:rPr>
          <w:rFonts w:cs="Times New Roman"/>
        </w:rPr>
        <w:t xml:space="preserve">; </w:t>
      </w:r>
    </w:p>
    <w:p w14:paraId="7724A27C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 xml:space="preserve">Kalsnavas </w:t>
      </w:r>
      <w:r w:rsidRPr="00B05032">
        <w:rPr>
          <w:rFonts w:cs="Times New Roman"/>
        </w:rPr>
        <w:t xml:space="preserve">pagasta </w:t>
      </w:r>
      <w:proofErr w:type="spellStart"/>
      <w:r w:rsidRPr="00B05032">
        <w:rPr>
          <w:rFonts w:cs="Times New Roman"/>
        </w:rPr>
        <w:t>multifunkcionālā</w:t>
      </w:r>
      <w:proofErr w:type="spellEnd"/>
      <w:r w:rsidRPr="00B05032">
        <w:rPr>
          <w:rFonts w:cs="Times New Roman"/>
        </w:rPr>
        <w:t xml:space="preserve"> centrs "</w:t>
      </w:r>
      <w:proofErr w:type="spellStart"/>
      <w:r w:rsidRPr="00B05032">
        <w:rPr>
          <w:rFonts w:cs="Times New Roman"/>
        </w:rPr>
        <w:t>UP's</w:t>
      </w:r>
      <w:proofErr w:type="spellEnd"/>
      <w:r w:rsidRPr="00B05032">
        <w:rPr>
          <w:rFonts w:cs="Times New Roman"/>
        </w:rPr>
        <w:t xml:space="preserve">" </w:t>
      </w:r>
      <w:r w:rsidRPr="00B05032">
        <w:rPr>
          <w:rFonts w:eastAsia="Times New Roman" w:cs="Times New Roman"/>
        </w:rPr>
        <w:t>nolikumu</w:t>
      </w:r>
      <w:r w:rsidRPr="00B05032">
        <w:rPr>
          <w:rFonts w:cs="Times New Roman"/>
        </w:rPr>
        <w:t>;</w:t>
      </w:r>
    </w:p>
    <w:p w14:paraId="537A77B7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Lazdonas pagasta bērnu un jauniešu iniciatīvu centra “Kodols” nolikumu;</w:t>
      </w:r>
    </w:p>
    <w:p w14:paraId="1C4F8D4F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Liezēres pagasta  bērnu un jauniešu iniciatīvu centra “</w:t>
      </w:r>
      <w:proofErr w:type="spellStart"/>
      <w:r w:rsidRPr="00B05032">
        <w:rPr>
          <w:rFonts w:eastAsia="Times New Roman" w:cs="Times New Roman"/>
        </w:rPr>
        <w:t>Mūmas</w:t>
      </w:r>
      <w:proofErr w:type="spellEnd"/>
      <w:r w:rsidRPr="00B05032">
        <w:rPr>
          <w:rFonts w:eastAsia="Times New Roman" w:cs="Times New Roman"/>
        </w:rPr>
        <w:t>” nolikumu;</w:t>
      </w:r>
    </w:p>
    <w:p w14:paraId="32ECE3C5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 xml:space="preserve">Lubānas </w:t>
      </w:r>
      <w:proofErr w:type="spellStart"/>
      <w:r w:rsidRPr="00B05032">
        <w:rPr>
          <w:rFonts w:cs="Times New Roman"/>
        </w:rPr>
        <w:t>multifunkcionālā</w:t>
      </w:r>
      <w:proofErr w:type="spellEnd"/>
      <w:r w:rsidRPr="00B05032">
        <w:rPr>
          <w:rFonts w:cs="Times New Roman"/>
        </w:rPr>
        <w:t xml:space="preserve"> centra </w:t>
      </w:r>
      <w:r w:rsidRPr="00B05032">
        <w:rPr>
          <w:rFonts w:eastAsia="Times New Roman" w:cs="Times New Roman"/>
        </w:rPr>
        <w:t>nolikumu</w:t>
      </w:r>
      <w:r w:rsidRPr="00B05032">
        <w:rPr>
          <w:rFonts w:cs="Times New Roman"/>
        </w:rPr>
        <w:t>;</w:t>
      </w:r>
    </w:p>
    <w:p w14:paraId="44EACEC3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Ļaudonas pagasta  bērnu un jauniešu iniciatīvu centra “Acs” nolikumu;</w:t>
      </w:r>
    </w:p>
    <w:p w14:paraId="7F0AF2A4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Mārcienas pagasta bērnu un jauniešu iniciatīvu centra “Ideja ” nolikumu;</w:t>
      </w:r>
    </w:p>
    <w:p w14:paraId="620B7BAE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Mētrienas pagasta  bērnu un jauniešu iniciatīvu centra “Centriņš” nolikumu;</w:t>
      </w:r>
    </w:p>
    <w:p w14:paraId="6D94B706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lastRenderedPageBreak/>
        <w:t xml:space="preserve">Ošupes pagasta </w:t>
      </w:r>
      <w:proofErr w:type="spellStart"/>
      <w:r w:rsidRPr="00B05032">
        <w:rPr>
          <w:rFonts w:cs="Times New Roman"/>
        </w:rPr>
        <w:t>multifunkcionālā</w:t>
      </w:r>
      <w:proofErr w:type="spellEnd"/>
      <w:r w:rsidRPr="00B05032">
        <w:rPr>
          <w:rFonts w:cs="Times New Roman"/>
        </w:rPr>
        <w:t xml:space="preserve"> centra “13.km”</w:t>
      </w:r>
      <w:r w:rsidRPr="00B05032">
        <w:rPr>
          <w:rFonts w:eastAsia="Times New Roman" w:cs="Times New Roman"/>
        </w:rPr>
        <w:t xml:space="preserve"> nolikumu</w:t>
      </w:r>
      <w:r w:rsidRPr="00B05032">
        <w:rPr>
          <w:rFonts w:cs="Times New Roman"/>
        </w:rPr>
        <w:t>;</w:t>
      </w:r>
    </w:p>
    <w:p w14:paraId="7D3E41D5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Praulienas pagasta bērnu un jauniešu iniciatīvu centra “Epicentrs ” nolikumu;</w:t>
      </w:r>
    </w:p>
    <w:p w14:paraId="587094DE" w14:textId="77777777" w:rsidR="008B2823" w:rsidRPr="00B05032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 xml:space="preserve">Sarkaņu pagasta </w:t>
      </w:r>
      <w:proofErr w:type="spellStart"/>
      <w:r w:rsidRPr="00B05032">
        <w:rPr>
          <w:rFonts w:cs="Times New Roman"/>
        </w:rPr>
        <w:t>multifunkcionālais</w:t>
      </w:r>
      <w:proofErr w:type="spellEnd"/>
      <w:r w:rsidRPr="00B05032">
        <w:rPr>
          <w:rFonts w:cs="Times New Roman"/>
        </w:rPr>
        <w:t xml:space="preserve"> centra “Logs”</w:t>
      </w:r>
      <w:r w:rsidRPr="00B05032">
        <w:rPr>
          <w:rFonts w:eastAsia="Times New Roman" w:cs="Times New Roman"/>
        </w:rPr>
        <w:t xml:space="preserve"> nolikumu</w:t>
      </w:r>
      <w:r w:rsidRPr="00B05032">
        <w:rPr>
          <w:rFonts w:cs="Times New Roman"/>
        </w:rPr>
        <w:t>;</w:t>
      </w:r>
    </w:p>
    <w:p w14:paraId="5F63C3B7" w14:textId="77777777" w:rsidR="001003C5" w:rsidRDefault="008B2823" w:rsidP="008B2823">
      <w:pPr>
        <w:widowControl/>
        <w:numPr>
          <w:ilvl w:val="0"/>
          <w:numId w:val="7"/>
        </w:numPr>
        <w:suppressAutoHyphens w:val="0"/>
        <w:ind w:left="0"/>
        <w:rPr>
          <w:rFonts w:eastAsia="Times New Roman" w:cs="Times New Roman"/>
        </w:rPr>
      </w:pPr>
      <w:r w:rsidRPr="00B05032">
        <w:rPr>
          <w:rFonts w:eastAsia="Times New Roman" w:cs="Times New Roman"/>
        </w:rPr>
        <w:t>Vestienas pagasta  bērnu un jauniešu iniciatīvu centra “Saulesstars” nolikumu.</w:t>
      </w:r>
    </w:p>
    <w:p w14:paraId="2D2DC535" w14:textId="77777777" w:rsidR="001003C5" w:rsidRDefault="001003C5" w:rsidP="001003C5">
      <w:pPr>
        <w:widowControl/>
        <w:suppressAutoHyphens w:val="0"/>
        <w:rPr>
          <w:rFonts w:eastAsia="Times New Roman" w:cs="Times New Roman"/>
        </w:rPr>
      </w:pPr>
    </w:p>
    <w:p w14:paraId="12A09856" w14:textId="77777777" w:rsidR="001003C5" w:rsidRDefault="001003C5" w:rsidP="001003C5">
      <w:pPr>
        <w:widowControl/>
        <w:suppressAutoHyphens w:val="0"/>
        <w:rPr>
          <w:rFonts w:eastAsia="Times New Roman" w:cs="Times New Roman"/>
        </w:rPr>
      </w:pPr>
    </w:p>
    <w:p w14:paraId="150D19CF" w14:textId="4C707E0D" w:rsidR="008B2823" w:rsidRPr="001003C5" w:rsidRDefault="008B2823" w:rsidP="001003C5">
      <w:pPr>
        <w:widowControl/>
        <w:suppressAutoHyphens w:val="0"/>
        <w:rPr>
          <w:rFonts w:eastAsia="Times New Roman" w:cs="Times New Roman"/>
        </w:rPr>
      </w:pPr>
      <w:r w:rsidRPr="001003C5">
        <w:rPr>
          <w:rFonts w:cs="Times New Roman"/>
          <w:bCs/>
          <w:i/>
        </w:rPr>
        <w:t xml:space="preserve">Pielikumā: </w:t>
      </w:r>
    </w:p>
    <w:p w14:paraId="32A3CBCE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hAnsi="Times New Roman" w:cs="Times New Roman"/>
          <w:i/>
          <w:sz w:val="24"/>
          <w:szCs w:val="24"/>
        </w:rPr>
        <w:t xml:space="preserve">Aronas pagasta </w:t>
      </w:r>
      <w:proofErr w:type="spellStart"/>
      <w:r w:rsidRPr="001003C5">
        <w:rPr>
          <w:rFonts w:ascii="Times New Roman" w:hAnsi="Times New Roman" w:cs="Times New Roman"/>
          <w:i/>
          <w:sz w:val="24"/>
          <w:szCs w:val="24"/>
        </w:rPr>
        <w:t>multifunkcionālā</w:t>
      </w:r>
      <w:proofErr w:type="spellEnd"/>
      <w:r w:rsidRPr="001003C5">
        <w:rPr>
          <w:rFonts w:ascii="Times New Roman" w:hAnsi="Times New Roman" w:cs="Times New Roman"/>
          <w:i/>
          <w:sz w:val="24"/>
          <w:szCs w:val="24"/>
        </w:rPr>
        <w:t xml:space="preserve"> centra  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“1.stāvs” nolikums;</w:t>
      </w:r>
    </w:p>
    <w:p w14:paraId="50CE5AC0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Barkavas pagasta bērnu un jauniešu iniciatīvu centra nolikums;</w:t>
      </w:r>
    </w:p>
    <w:p w14:paraId="177C6B71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Bērzaunes pagasta  bērnu un jauniešu iniciatīvu centra “Dinamika” nolikums;</w:t>
      </w:r>
    </w:p>
    <w:p w14:paraId="1B3292EA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Cesvaines </w:t>
      </w:r>
      <w:proofErr w:type="spellStart"/>
      <w:r w:rsidRPr="001003C5">
        <w:rPr>
          <w:rFonts w:ascii="Times New Roman" w:hAnsi="Times New Roman" w:cs="Times New Roman"/>
          <w:i/>
          <w:sz w:val="24"/>
          <w:szCs w:val="24"/>
        </w:rPr>
        <w:t>multifunkcionālā</w:t>
      </w:r>
      <w:proofErr w:type="spellEnd"/>
      <w:r w:rsidRPr="001003C5">
        <w:rPr>
          <w:rFonts w:ascii="Times New Roman" w:hAnsi="Times New Roman" w:cs="Times New Roman"/>
          <w:i/>
          <w:sz w:val="24"/>
          <w:szCs w:val="24"/>
        </w:rPr>
        <w:t xml:space="preserve"> centra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 nolikums</w:t>
      </w:r>
      <w:r w:rsidRPr="001003C5">
        <w:rPr>
          <w:rFonts w:ascii="Times New Roman" w:hAnsi="Times New Roman" w:cs="Times New Roman"/>
          <w:i/>
          <w:sz w:val="24"/>
          <w:szCs w:val="24"/>
        </w:rPr>
        <w:t>;</w:t>
      </w:r>
    </w:p>
    <w:p w14:paraId="7E3ACBB5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Dzelzavas pagasta  bērnu un jauniešu iniciatīvu centra nolikums;</w:t>
      </w:r>
    </w:p>
    <w:p w14:paraId="30A5E181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Ērgļu </w:t>
      </w:r>
      <w:proofErr w:type="spellStart"/>
      <w:r w:rsidRPr="001003C5">
        <w:rPr>
          <w:rFonts w:ascii="Times New Roman" w:hAnsi="Times New Roman" w:cs="Times New Roman"/>
          <w:i/>
          <w:sz w:val="24"/>
          <w:szCs w:val="24"/>
        </w:rPr>
        <w:t>multifunkcionālā</w:t>
      </w:r>
      <w:proofErr w:type="spellEnd"/>
      <w:r w:rsidRPr="001003C5">
        <w:rPr>
          <w:rFonts w:ascii="Times New Roman" w:hAnsi="Times New Roman" w:cs="Times New Roman"/>
          <w:i/>
          <w:sz w:val="24"/>
          <w:szCs w:val="24"/>
        </w:rPr>
        <w:t xml:space="preserve"> centra 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nolikums</w:t>
      </w:r>
      <w:r w:rsidRPr="001003C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66C8EA5A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Kalsnavas </w:t>
      </w:r>
      <w:r w:rsidRPr="001003C5">
        <w:rPr>
          <w:rFonts w:ascii="Times New Roman" w:hAnsi="Times New Roman" w:cs="Times New Roman"/>
          <w:i/>
          <w:sz w:val="24"/>
          <w:szCs w:val="24"/>
        </w:rPr>
        <w:t xml:space="preserve">pagasta </w:t>
      </w:r>
      <w:proofErr w:type="spellStart"/>
      <w:r w:rsidRPr="001003C5">
        <w:rPr>
          <w:rFonts w:ascii="Times New Roman" w:hAnsi="Times New Roman" w:cs="Times New Roman"/>
          <w:i/>
          <w:sz w:val="24"/>
          <w:szCs w:val="24"/>
        </w:rPr>
        <w:t>multifunkcionālā</w:t>
      </w:r>
      <w:proofErr w:type="spellEnd"/>
      <w:r w:rsidRPr="001003C5">
        <w:rPr>
          <w:rFonts w:ascii="Times New Roman" w:hAnsi="Times New Roman" w:cs="Times New Roman"/>
          <w:i/>
          <w:sz w:val="24"/>
          <w:szCs w:val="24"/>
        </w:rPr>
        <w:t xml:space="preserve"> centrs "</w:t>
      </w:r>
      <w:proofErr w:type="spellStart"/>
      <w:r w:rsidRPr="001003C5">
        <w:rPr>
          <w:rFonts w:ascii="Times New Roman" w:hAnsi="Times New Roman" w:cs="Times New Roman"/>
          <w:i/>
          <w:sz w:val="24"/>
          <w:szCs w:val="24"/>
        </w:rPr>
        <w:t>UP's</w:t>
      </w:r>
      <w:proofErr w:type="spellEnd"/>
      <w:r w:rsidRPr="001003C5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nolikums</w:t>
      </w:r>
      <w:r w:rsidRPr="001003C5">
        <w:rPr>
          <w:rFonts w:ascii="Times New Roman" w:hAnsi="Times New Roman" w:cs="Times New Roman"/>
          <w:i/>
          <w:sz w:val="24"/>
          <w:szCs w:val="24"/>
        </w:rPr>
        <w:t>;</w:t>
      </w:r>
    </w:p>
    <w:p w14:paraId="44D36C64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Lazdonas pagasta bērnu un jauniešu iniciatīvu centra “Kodols” nolikums;</w:t>
      </w:r>
    </w:p>
    <w:p w14:paraId="7DF20F2B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Liezēres pagasta  bērnu un jauniešu iniciatīvu centra “</w:t>
      </w:r>
      <w:proofErr w:type="spellStart"/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Mūmas</w:t>
      </w:r>
      <w:proofErr w:type="spellEnd"/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” nolikums;</w:t>
      </w:r>
    </w:p>
    <w:p w14:paraId="4A3CD277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Lubānas </w:t>
      </w:r>
      <w:proofErr w:type="spellStart"/>
      <w:r w:rsidRPr="001003C5">
        <w:rPr>
          <w:rFonts w:ascii="Times New Roman" w:hAnsi="Times New Roman" w:cs="Times New Roman"/>
          <w:i/>
          <w:sz w:val="24"/>
          <w:szCs w:val="24"/>
        </w:rPr>
        <w:t>multifunkcionālā</w:t>
      </w:r>
      <w:proofErr w:type="spellEnd"/>
      <w:r w:rsidRPr="001003C5">
        <w:rPr>
          <w:rFonts w:ascii="Times New Roman" w:hAnsi="Times New Roman" w:cs="Times New Roman"/>
          <w:i/>
          <w:sz w:val="24"/>
          <w:szCs w:val="24"/>
        </w:rPr>
        <w:t xml:space="preserve"> centra 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nolikums</w:t>
      </w:r>
      <w:r w:rsidRPr="001003C5">
        <w:rPr>
          <w:rFonts w:ascii="Times New Roman" w:hAnsi="Times New Roman" w:cs="Times New Roman"/>
          <w:i/>
          <w:sz w:val="24"/>
          <w:szCs w:val="24"/>
        </w:rPr>
        <w:t>;</w:t>
      </w:r>
    </w:p>
    <w:p w14:paraId="1A630429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Ļaudonas pagasta  bērnu un jauniešu iniciatīvu centra “Acs” nolikums;</w:t>
      </w:r>
    </w:p>
    <w:p w14:paraId="63A36612" w14:textId="32287DC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Mārcienas pagasta bērnu un ja</w:t>
      </w:r>
      <w:r w:rsidR="001003C5">
        <w:rPr>
          <w:rFonts w:ascii="Times New Roman" w:eastAsia="Times New Roman" w:hAnsi="Times New Roman" w:cs="Times New Roman"/>
          <w:i/>
          <w:sz w:val="24"/>
          <w:szCs w:val="24"/>
        </w:rPr>
        <w:t>uniešu iniciatīvu centra “Ideja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” nolikums;</w:t>
      </w:r>
    </w:p>
    <w:p w14:paraId="0E8F9DD4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Mētrienas pagasta  bērnu un jauniešu iniciatīvu centra “Centriņš” nolikums;</w:t>
      </w:r>
    </w:p>
    <w:p w14:paraId="36A686F6" w14:textId="791E8E82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Ošupes pagasta </w:t>
      </w:r>
      <w:proofErr w:type="spellStart"/>
      <w:r w:rsidR="000D742C" w:rsidRPr="001003C5">
        <w:rPr>
          <w:rFonts w:ascii="Times New Roman" w:hAnsi="Times New Roman" w:cs="Times New Roman"/>
          <w:i/>
          <w:sz w:val="24"/>
          <w:szCs w:val="24"/>
        </w:rPr>
        <w:t>multifunkcionālā</w:t>
      </w:r>
      <w:proofErr w:type="spellEnd"/>
      <w:r w:rsidR="000D742C" w:rsidRPr="001003C5">
        <w:rPr>
          <w:rFonts w:ascii="Times New Roman" w:hAnsi="Times New Roman" w:cs="Times New Roman"/>
          <w:i/>
          <w:sz w:val="24"/>
          <w:szCs w:val="24"/>
        </w:rPr>
        <w:t xml:space="preserve"> centra </w:t>
      </w:r>
      <w:r w:rsidRPr="001003C5">
        <w:rPr>
          <w:rFonts w:ascii="Times New Roman" w:hAnsi="Times New Roman" w:cs="Times New Roman"/>
          <w:i/>
          <w:sz w:val="24"/>
          <w:szCs w:val="24"/>
        </w:rPr>
        <w:t>“13.km”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 nolikums</w:t>
      </w:r>
      <w:r w:rsidRPr="001003C5">
        <w:rPr>
          <w:rFonts w:ascii="Times New Roman" w:hAnsi="Times New Roman" w:cs="Times New Roman"/>
          <w:i/>
          <w:sz w:val="24"/>
          <w:szCs w:val="24"/>
        </w:rPr>
        <w:t>;</w:t>
      </w:r>
    </w:p>
    <w:p w14:paraId="2D946702" w14:textId="77777777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>Praulienas pagasta bērnu un jauniešu iniciatīvu centra “Epicentrs” nolikums;</w:t>
      </w:r>
    </w:p>
    <w:p w14:paraId="314070D3" w14:textId="501D9DE2" w:rsidR="008B2823" w:rsidRPr="001003C5" w:rsidRDefault="008B2823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Sarkaņu pagasta </w:t>
      </w:r>
      <w:proofErr w:type="spellStart"/>
      <w:r w:rsidR="001003C5">
        <w:rPr>
          <w:rFonts w:ascii="Times New Roman" w:hAnsi="Times New Roman" w:cs="Times New Roman"/>
          <w:i/>
          <w:sz w:val="24"/>
          <w:szCs w:val="24"/>
        </w:rPr>
        <w:t>multifunkcionālais</w:t>
      </w:r>
      <w:proofErr w:type="spellEnd"/>
      <w:r w:rsidR="001003C5">
        <w:rPr>
          <w:rFonts w:ascii="Times New Roman" w:hAnsi="Times New Roman" w:cs="Times New Roman"/>
          <w:i/>
          <w:sz w:val="24"/>
          <w:szCs w:val="24"/>
        </w:rPr>
        <w:t xml:space="preserve"> centra “Logs</w:t>
      </w:r>
      <w:bookmarkStart w:id="0" w:name="_GoBack"/>
      <w:bookmarkEnd w:id="0"/>
      <w:r w:rsidRPr="001003C5">
        <w:rPr>
          <w:rFonts w:ascii="Times New Roman" w:hAnsi="Times New Roman" w:cs="Times New Roman"/>
          <w:i/>
          <w:sz w:val="24"/>
          <w:szCs w:val="24"/>
        </w:rPr>
        <w:t>”</w:t>
      </w: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 nolikums</w:t>
      </w:r>
      <w:r w:rsidRPr="001003C5">
        <w:rPr>
          <w:rFonts w:ascii="Times New Roman" w:hAnsi="Times New Roman" w:cs="Times New Roman"/>
          <w:i/>
          <w:sz w:val="24"/>
          <w:szCs w:val="24"/>
        </w:rPr>
        <w:t>;</w:t>
      </w:r>
    </w:p>
    <w:p w14:paraId="103511DE" w14:textId="6A5D4DAB" w:rsidR="008B2823" w:rsidRPr="001003C5" w:rsidRDefault="000D742C" w:rsidP="008B2823">
      <w:pPr>
        <w:pStyle w:val="Sarakstarindkopa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03C5">
        <w:rPr>
          <w:rFonts w:ascii="Times New Roman" w:eastAsia="Times New Roman" w:hAnsi="Times New Roman" w:cs="Times New Roman"/>
          <w:i/>
          <w:sz w:val="24"/>
          <w:szCs w:val="24"/>
        </w:rPr>
        <w:t xml:space="preserve">Vestienas pagasta </w:t>
      </w:r>
      <w:r w:rsidR="008B2823" w:rsidRPr="001003C5">
        <w:rPr>
          <w:rFonts w:ascii="Times New Roman" w:eastAsia="Times New Roman" w:hAnsi="Times New Roman" w:cs="Times New Roman"/>
          <w:i/>
          <w:sz w:val="24"/>
          <w:szCs w:val="24"/>
        </w:rPr>
        <w:t>bērnu un jauniešu iniciatīvu centra “Saulesstars” nolikums.</w:t>
      </w:r>
    </w:p>
    <w:p w14:paraId="5EFB2280" w14:textId="77777777" w:rsidR="008B2823" w:rsidRPr="00B05032" w:rsidRDefault="008B2823" w:rsidP="008B282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772D2" w14:textId="77777777" w:rsidR="008B2823" w:rsidRPr="00B05032" w:rsidRDefault="008B2823" w:rsidP="008B282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CD8D4" w14:textId="77777777" w:rsidR="008B2823" w:rsidRPr="00B05032" w:rsidRDefault="008B2823" w:rsidP="008B282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6FE22" w14:textId="77777777" w:rsidR="008B2823" w:rsidRPr="00B05032" w:rsidRDefault="008B2823" w:rsidP="008B282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8680CF" w14:textId="151E9664" w:rsidR="008B2823" w:rsidRDefault="008B2823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517C3598" w14:textId="2520FC0F" w:rsidR="008B2823" w:rsidRDefault="008B2823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3D7A9676" w14:textId="41B9FABB" w:rsidR="0034384A" w:rsidRPr="00906538" w:rsidRDefault="0034384A" w:rsidP="00311916">
      <w:pPr>
        <w:jc w:val="both"/>
        <w:rPr>
          <w:rFonts w:cs="Times New Roman"/>
        </w:rPr>
      </w:pPr>
    </w:p>
    <w:p w14:paraId="1112190D" w14:textId="77ADA166" w:rsidR="00891FD9" w:rsidRDefault="00891FD9" w:rsidP="00350DA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color w:val="000000"/>
          <w:spacing w:val="-2"/>
        </w:rPr>
      </w:pPr>
    </w:p>
    <w:p w14:paraId="5F112A97" w14:textId="77777777" w:rsidR="00F053E9" w:rsidRDefault="00F053E9" w:rsidP="00FE1143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2B5C0C08" w14:textId="1F7A9E9B" w:rsidR="0058389E" w:rsidRDefault="00CD03AA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77A298B4" w14:textId="7E57D233" w:rsidR="00350DA3" w:rsidRDefault="00350DA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4D0BAB9A" w14:textId="77777777" w:rsidR="0094756F" w:rsidRDefault="0094756F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7BB3C9B6" w14:textId="1DDA007A" w:rsidR="00891FD9" w:rsidRDefault="00891FD9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4F510ADB" w14:textId="77777777" w:rsidR="00EA006E" w:rsidRDefault="00EA006E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3D76F723" w14:textId="77777777" w:rsidR="000D0F1C" w:rsidRDefault="000D0F1C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2188E1E6" w14:textId="77777777" w:rsidR="00AD0FA6" w:rsidRDefault="00AD0FA6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27A3D5B5" w14:textId="77777777" w:rsidR="00AD0FA6" w:rsidRDefault="00AD0FA6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p w14:paraId="4792B522" w14:textId="77777777" w:rsidR="000D742C" w:rsidRPr="00B05032" w:rsidRDefault="000D742C" w:rsidP="000D742C">
      <w:pPr>
        <w:pStyle w:val="Sarakstarindkopa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032">
        <w:rPr>
          <w:rFonts w:ascii="Times New Roman" w:eastAsia="Calibri" w:hAnsi="Times New Roman" w:cs="Times New Roman"/>
          <w:i/>
          <w:sz w:val="24"/>
          <w:szCs w:val="24"/>
        </w:rPr>
        <w:t>Strazdiņa 27862080</w:t>
      </w:r>
    </w:p>
    <w:p w14:paraId="045FF269" w14:textId="15E1B1EB" w:rsidR="00C476CB" w:rsidRPr="00FE1143" w:rsidRDefault="00C476CB" w:rsidP="00FE1143">
      <w:pPr>
        <w:jc w:val="both"/>
        <w:rPr>
          <w:i/>
          <w:iCs/>
        </w:rPr>
      </w:pPr>
    </w:p>
    <w:sectPr w:rsidR="00C476CB" w:rsidRPr="00FE1143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F485" w14:textId="77777777" w:rsidR="00E143AB" w:rsidRDefault="00E143AB" w:rsidP="00323CB2">
      <w:r>
        <w:separator/>
      </w:r>
    </w:p>
  </w:endnote>
  <w:endnote w:type="continuationSeparator" w:id="0">
    <w:p w14:paraId="3DDB7D09" w14:textId="77777777" w:rsidR="00E143AB" w:rsidRDefault="00E143AB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5410FEF3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3C5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3556C" w14:textId="77777777" w:rsidR="00E143AB" w:rsidRDefault="00E143AB" w:rsidP="00323CB2">
      <w:r>
        <w:separator/>
      </w:r>
    </w:p>
  </w:footnote>
  <w:footnote w:type="continuationSeparator" w:id="0">
    <w:p w14:paraId="420661EA" w14:textId="77777777" w:rsidR="00E143AB" w:rsidRDefault="00E143AB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4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30BEE"/>
    <w:rsid w:val="00042B17"/>
    <w:rsid w:val="00046B6E"/>
    <w:rsid w:val="00066EAB"/>
    <w:rsid w:val="0007253C"/>
    <w:rsid w:val="0007649B"/>
    <w:rsid w:val="00090535"/>
    <w:rsid w:val="000B3DA3"/>
    <w:rsid w:val="000B5A11"/>
    <w:rsid w:val="000D0F1C"/>
    <w:rsid w:val="000D4FF9"/>
    <w:rsid w:val="000D742C"/>
    <w:rsid w:val="000E6FD9"/>
    <w:rsid w:val="001003C5"/>
    <w:rsid w:val="001045AC"/>
    <w:rsid w:val="0013039E"/>
    <w:rsid w:val="00141337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D09DA"/>
    <w:rsid w:val="001D7F81"/>
    <w:rsid w:val="001D7FF3"/>
    <w:rsid w:val="001E0B91"/>
    <w:rsid w:val="001E59A6"/>
    <w:rsid w:val="001F1E7A"/>
    <w:rsid w:val="00210963"/>
    <w:rsid w:val="00210EE8"/>
    <w:rsid w:val="00211E1E"/>
    <w:rsid w:val="002138F4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A68"/>
    <w:rsid w:val="00311916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20535"/>
    <w:rsid w:val="00443912"/>
    <w:rsid w:val="004921D0"/>
    <w:rsid w:val="004A0896"/>
    <w:rsid w:val="004B24E5"/>
    <w:rsid w:val="004B319C"/>
    <w:rsid w:val="004B39FF"/>
    <w:rsid w:val="004C3B35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614F"/>
    <w:rsid w:val="005E09AD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E1327"/>
    <w:rsid w:val="006E77E7"/>
    <w:rsid w:val="00725D01"/>
    <w:rsid w:val="0072754E"/>
    <w:rsid w:val="007339CE"/>
    <w:rsid w:val="007361D7"/>
    <w:rsid w:val="00742593"/>
    <w:rsid w:val="007540F0"/>
    <w:rsid w:val="0078146E"/>
    <w:rsid w:val="00786D41"/>
    <w:rsid w:val="007D0C8D"/>
    <w:rsid w:val="007D6076"/>
    <w:rsid w:val="007D7E30"/>
    <w:rsid w:val="007E0309"/>
    <w:rsid w:val="007E5D6E"/>
    <w:rsid w:val="007F1489"/>
    <w:rsid w:val="007F157F"/>
    <w:rsid w:val="00804A72"/>
    <w:rsid w:val="008317F1"/>
    <w:rsid w:val="008319F3"/>
    <w:rsid w:val="008511C9"/>
    <w:rsid w:val="0086342D"/>
    <w:rsid w:val="0087239A"/>
    <w:rsid w:val="00891FD9"/>
    <w:rsid w:val="008930F8"/>
    <w:rsid w:val="00893F42"/>
    <w:rsid w:val="008A5AE0"/>
    <w:rsid w:val="008B2823"/>
    <w:rsid w:val="008F10E3"/>
    <w:rsid w:val="008F139D"/>
    <w:rsid w:val="00914D65"/>
    <w:rsid w:val="00932823"/>
    <w:rsid w:val="00935864"/>
    <w:rsid w:val="0094756F"/>
    <w:rsid w:val="00950A36"/>
    <w:rsid w:val="00955AB5"/>
    <w:rsid w:val="00963287"/>
    <w:rsid w:val="0096791C"/>
    <w:rsid w:val="00981580"/>
    <w:rsid w:val="00982807"/>
    <w:rsid w:val="009A057D"/>
    <w:rsid w:val="009A07AE"/>
    <w:rsid w:val="009A3AAD"/>
    <w:rsid w:val="009A535D"/>
    <w:rsid w:val="009C26FA"/>
    <w:rsid w:val="009C526E"/>
    <w:rsid w:val="009D209D"/>
    <w:rsid w:val="009F5C49"/>
    <w:rsid w:val="00A3285F"/>
    <w:rsid w:val="00A5123A"/>
    <w:rsid w:val="00A60808"/>
    <w:rsid w:val="00A73AAC"/>
    <w:rsid w:val="00A77DAB"/>
    <w:rsid w:val="00A970A1"/>
    <w:rsid w:val="00AB1DB4"/>
    <w:rsid w:val="00AB3BEB"/>
    <w:rsid w:val="00AB4FC2"/>
    <w:rsid w:val="00AC5A6A"/>
    <w:rsid w:val="00AD0FA6"/>
    <w:rsid w:val="00AE1FE7"/>
    <w:rsid w:val="00AE4C74"/>
    <w:rsid w:val="00AE6D6E"/>
    <w:rsid w:val="00AE74D0"/>
    <w:rsid w:val="00AF0048"/>
    <w:rsid w:val="00B10272"/>
    <w:rsid w:val="00B21440"/>
    <w:rsid w:val="00B24DB0"/>
    <w:rsid w:val="00B2696D"/>
    <w:rsid w:val="00B43167"/>
    <w:rsid w:val="00B4333A"/>
    <w:rsid w:val="00B47EBF"/>
    <w:rsid w:val="00B55347"/>
    <w:rsid w:val="00B5568C"/>
    <w:rsid w:val="00B56792"/>
    <w:rsid w:val="00B612DF"/>
    <w:rsid w:val="00B74036"/>
    <w:rsid w:val="00B904B3"/>
    <w:rsid w:val="00B97E6F"/>
    <w:rsid w:val="00BC3C41"/>
    <w:rsid w:val="00BC4F00"/>
    <w:rsid w:val="00BC75FF"/>
    <w:rsid w:val="00BE0978"/>
    <w:rsid w:val="00C174C4"/>
    <w:rsid w:val="00C2188D"/>
    <w:rsid w:val="00C31752"/>
    <w:rsid w:val="00C3703E"/>
    <w:rsid w:val="00C476CB"/>
    <w:rsid w:val="00C640BC"/>
    <w:rsid w:val="00C74C59"/>
    <w:rsid w:val="00C90357"/>
    <w:rsid w:val="00CA604C"/>
    <w:rsid w:val="00CB0965"/>
    <w:rsid w:val="00CD03AA"/>
    <w:rsid w:val="00CD6B24"/>
    <w:rsid w:val="00CD7413"/>
    <w:rsid w:val="00CD74CE"/>
    <w:rsid w:val="00CE42B1"/>
    <w:rsid w:val="00CF29B8"/>
    <w:rsid w:val="00D05F4C"/>
    <w:rsid w:val="00D17116"/>
    <w:rsid w:val="00D325C9"/>
    <w:rsid w:val="00D36E7A"/>
    <w:rsid w:val="00D41A2A"/>
    <w:rsid w:val="00D42B59"/>
    <w:rsid w:val="00D63712"/>
    <w:rsid w:val="00D8541D"/>
    <w:rsid w:val="00D977EA"/>
    <w:rsid w:val="00DA4379"/>
    <w:rsid w:val="00DB360E"/>
    <w:rsid w:val="00DB3998"/>
    <w:rsid w:val="00DB67C2"/>
    <w:rsid w:val="00DC32F4"/>
    <w:rsid w:val="00E0183E"/>
    <w:rsid w:val="00E143AB"/>
    <w:rsid w:val="00E149AE"/>
    <w:rsid w:val="00E33521"/>
    <w:rsid w:val="00E35FB8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C04"/>
    <w:rsid w:val="00EF5F44"/>
    <w:rsid w:val="00F053E9"/>
    <w:rsid w:val="00F52027"/>
    <w:rsid w:val="00F70547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5</cp:revision>
  <dcterms:created xsi:type="dcterms:W3CDTF">2022-05-31T13:31:00Z</dcterms:created>
  <dcterms:modified xsi:type="dcterms:W3CDTF">2022-05-31T13:39:00Z</dcterms:modified>
</cp:coreProperties>
</file>